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5629DAB" w14:textId="77777777" w:rsidR="003975B1" w:rsidRDefault="00831E88">
      <w:pPr>
        <w:pStyle w:val="Normal1"/>
      </w:pPr>
      <w:r>
        <w:rPr>
          <w:b/>
        </w:rPr>
        <w:t>Applying Grits Analytic to WHO MERS Articles</w:t>
      </w:r>
    </w:p>
    <w:p w14:paraId="43478F2C" w14:textId="77777777" w:rsidR="003975B1" w:rsidRDefault="003975B1">
      <w:pPr>
        <w:pStyle w:val="Normal1"/>
      </w:pPr>
    </w:p>
    <w:p w14:paraId="09D626EF" w14:textId="3E26554F" w:rsidR="00BD4D5C" w:rsidRDefault="00BD4D5C">
      <w:pPr>
        <w:pStyle w:val="Normal1"/>
      </w:pPr>
      <w:r>
        <w:t xml:space="preserve">POC:  Dr. Andrew Huff   </w:t>
      </w:r>
      <w:hyperlink r:id="rId6" w:history="1">
        <w:r w:rsidRPr="00B507FE">
          <w:rPr>
            <w:rStyle w:val="Hyperlink"/>
          </w:rPr>
          <w:t>huff@ecohealthalliance.org</w:t>
        </w:r>
      </w:hyperlink>
      <w:r>
        <w:t xml:space="preserve">   </w:t>
      </w:r>
    </w:p>
    <w:p w14:paraId="0E450B7B" w14:textId="77777777" w:rsidR="00BD4D5C" w:rsidRDefault="00BD4D5C">
      <w:pPr>
        <w:pStyle w:val="Normal1"/>
      </w:pPr>
    </w:p>
    <w:p w14:paraId="2B4C73F6" w14:textId="77777777" w:rsidR="003975B1" w:rsidRDefault="00831E88">
      <w:pPr>
        <w:pStyle w:val="Normal1"/>
      </w:pPr>
      <w:r>
        <w:rPr>
          <w:b/>
        </w:rPr>
        <w:t>Abstract</w:t>
      </w:r>
    </w:p>
    <w:p w14:paraId="2F096A34" w14:textId="77777777" w:rsidR="003975B1" w:rsidRDefault="003975B1">
      <w:pPr>
        <w:pStyle w:val="Normal1"/>
      </w:pPr>
    </w:p>
    <w:p w14:paraId="173C0B75" w14:textId="235B5C82" w:rsidR="003975B1" w:rsidRDefault="00831E88">
      <w:pPr>
        <w:pStyle w:val="Normal1"/>
      </w:pPr>
      <w:r>
        <w:t xml:space="preserve">This report summarizes the results of running various GRITS Analytics on a collection of 80 WHO articles </w:t>
      </w:r>
      <w:r w:rsidR="0024691C">
        <w:t>about MERS/</w:t>
      </w:r>
      <w:proofErr w:type="spellStart"/>
      <w:r w:rsidR="0024691C">
        <w:t>CoV</w:t>
      </w:r>
      <w:proofErr w:type="spellEnd"/>
      <w:r w:rsidR="0024691C">
        <w:t xml:space="preserve"> infections</w:t>
      </w:r>
      <w:r>
        <w:t xml:space="preserve"> that were provided to EHA by Prof</w:t>
      </w:r>
      <w:r w:rsidR="005B50DE">
        <w:t xml:space="preserve">. </w:t>
      </w:r>
      <w:proofErr w:type="spellStart"/>
      <w:r>
        <w:t>Naren</w:t>
      </w:r>
      <w:proofErr w:type="spellEnd"/>
      <w:r>
        <w:t xml:space="preserve"> Ramakrishnan. </w:t>
      </w:r>
    </w:p>
    <w:p w14:paraId="759054AD" w14:textId="77777777" w:rsidR="003975B1" w:rsidRDefault="003975B1">
      <w:pPr>
        <w:pStyle w:val="Normal1"/>
      </w:pPr>
    </w:p>
    <w:p w14:paraId="3D0D747F" w14:textId="77777777" w:rsidR="003975B1" w:rsidRDefault="00831E88">
      <w:pPr>
        <w:pStyle w:val="Normal1"/>
      </w:pPr>
      <w:r>
        <w:rPr>
          <w:b/>
        </w:rPr>
        <w:t>Article Classification</w:t>
      </w:r>
    </w:p>
    <w:p w14:paraId="483B0B85" w14:textId="77777777" w:rsidR="003975B1" w:rsidRDefault="003975B1">
      <w:pPr>
        <w:pStyle w:val="Normal1"/>
      </w:pPr>
    </w:p>
    <w:p w14:paraId="1C35CFED" w14:textId="77777777" w:rsidR="003975B1" w:rsidRDefault="00831E88">
      <w:pPr>
        <w:pStyle w:val="Normal1"/>
      </w:pPr>
      <w:r>
        <w:t xml:space="preserve">GRITS is capable of classifying news articles by giving them one or more disease labels. All articles in the collection were classified with the labels ‘MERS’ and ‘Coronavirus,’ except for article 9 and article 44. Article 9 was only given the ‘Coronavirus’ label perhaps because it does not mention MERS by name. It does mention a ‘novel coronavirus’ in Qatar. Article 44 was labeled as ‘Swine </w:t>
      </w:r>
      <w:proofErr w:type="spellStart"/>
      <w:r>
        <w:t>Flue</w:t>
      </w:r>
      <w:proofErr w:type="spellEnd"/>
      <w:r>
        <w:t xml:space="preserve"> H1N1’ and ‘Influenza’. It discusses a patient that has a H1N1 infection and a novel coronavirus infection. The ‘Coronavirus’ label was erroneously not applied.</w:t>
      </w:r>
    </w:p>
    <w:p w14:paraId="57766C12" w14:textId="77777777" w:rsidR="003975B1" w:rsidRDefault="003975B1">
      <w:pPr>
        <w:pStyle w:val="Normal1"/>
      </w:pPr>
    </w:p>
    <w:p w14:paraId="751CD87C" w14:textId="77777777" w:rsidR="003975B1" w:rsidRDefault="00831E88">
      <w:pPr>
        <w:pStyle w:val="Normal1"/>
      </w:pPr>
      <w:r>
        <w:rPr>
          <w:b/>
        </w:rPr>
        <w:t>Symptoms</w:t>
      </w:r>
    </w:p>
    <w:p w14:paraId="6EAA071A" w14:textId="77777777" w:rsidR="003975B1" w:rsidRDefault="003975B1">
      <w:pPr>
        <w:pStyle w:val="Normal1"/>
      </w:pPr>
    </w:p>
    <w:p w14:paraId="0BDF6C9B" w14:textId="77777777" w:rsidR="003975B1" w:rsidRDefault="00831E88">
      <w:pPr>
        <w:pStyle w:val="Normal1"/>
      </w:pPr>
      <w:r>
        <w:t>GRITS uses a combination of ontologies to identify epidemiological keywords in a variety of categories. The following table contains the top 10 symptom keywords ranked by the number of articles they appeared in. I thought it was unexpected that `</w:t>
      </w:r>
      <w:r w:rsidR="00567A86">
        <w:t>diarrhea</w:t>
      </w:r>
      <w:r>
        <w:t>` appeared more frequently that `cough`.</w:t>
      </w:r>
    </w:p>
    <w:p w14:paraId="1556290A" w14:textId="77777777" w:rsidR="003975B1" w:rsidRDefault="003975B1">
      <w:pPr>
        <w:pStyle w:val="Normal1"/>
      </w:pPr>
    </w:p>
    <w:tbl>
      <w:tblPr>
        <w:tblStyle w:val="a"/>
        <w:tblW w:w="628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760"/>
        <w:gridCol w:w="3525"/>
      </w:tblGrid>
      <w:tr w:rsidR="003975B1" w14:paraId="4D30F27F"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57116FD" w14:textId="77777777" w:rsidR="003975B1" w:rsidRDefault="00831E88">
            <w:pPr>
              <w:pStyle w:val="Normal1"/>
              <w:spacing w:line="240" w:lineRule="auto"/>
            </w:pPr>
            <w:r>
              <w:rPr>
                <w:b/>
              </w:rPr>
              <w:t>Symptom keyword</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7E8B9DC8" w14:textId="77777777" w:rsidR="003975B1" w:rsidRDefault="00831E88">
            <w:pPr>
              <w:pStyle w:val="Normal1"/>
              <w:spacing w:line="240" w:lineRule="auto"/>
            </w:pPr>
            <w:r>
              <w:rPr>
                <w:b/>
              </w:rPr>
              <w:t>Articles the keyword appears in</w:t>
            </w:r>
          </w:p>
        </w:tc>
      </w:tr>
      <w:tr w:rsidR="003975B1" w14:paraId="325ABF1D"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9D3E141" w14:textId="77777777" w:rsidR="003975B1" w:rsidRDefault="00831E88">
            <w:pPr>
              <w:pStyle w:val="Normal1"/>
              <w:spacing w:line="240" w:lineRule="auto"/>
            </w:pPr>
            <w:r>
              <w:t>infection</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07562C5" w14:textId="77777777" w:rsidR="003975B1" w:rsidRDefault="00831E88">
            <w:pPr>
              <w:pStyle w:val="Normal1"/>
              <w:spacing w:line="240" w:lineRule="auto"/>
            </w:pPr>
            <w:r>
              <w:t>78</w:t>
            </w:r>
          </w:p>
        </w:tc>
      </w:tr>
      <w:tr w:rsidR="003975B1" w14:paraId="5152D910"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5E628111" w14:textId="77777777" w:rsidR="003975B1" w:rsidRDefault="00831E88">
            <w:pPr>
              <w:pStyle w:val="Normal1"/>
              <w:spacing w:line="240" w:lineRule="auto"/>
            </w:pPr>
            <w:r>
              <w:t>respiratory infection</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3FE641A" w14:textId="77777777" w:rsidR="003975B1" w:rsidRDefault="00831E88">
            <w:pPr>
              <w:pStyle w:val="Normal1"/>
              <w:spacing w:line="240" w:lineRule="auto"/>
            </w:pPr>
            <w:r>
              <w:t>36</w:t>
            </w:r>
          </w:p>
        </w:tc>
      </w:tr>
      <w:tr w:rsidR="003975B1" w14:paraId="2269367B"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725E2DAD" w14:textId="45B20D5D" w:rsidR="003975B1" w:rsidRDefault="00DD6FAC">
            <w:pPr>
              <w:pStyle w:val="Normal1"/>
              <w:spacing w:line="240" w:lineRule="auto"/>
            </w:pPr>
            <w:r>
              <w:t>diarrhea</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20B3126" w14:textId="77777777" w:rsidR="003975B1" w:rsidRDefault="00831E88">
            <w:pPr>
              <w:pStyle w:val="Normal1"/>
              <w:spacing w:line="240" w:lineRule="auto"/>
            </w:pPr>
            <w:r>
              <w:t>31</w:t>
            </w:r>
          </w:p>
        </w:tc>
      </w:tr>
      <w:tr w:rsidR="003975B1" w14:paraId="3B8D025D"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395BBE96" w14:textId="77777777" w:rsidR="003975B1" w:rsidRDefault="00831E88">
            <w:pPr>
              <w:pStyle w:val="Normal1"/>
              <w:spacing w:line="240" w:lineRule="auto"/>
            </w:pPr>
            <w:r>
              <w:t>renal failure</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FAB5949" w14:textId="77777777" w:rsidR="003975B1" w:rsidRDefault="00831E88">
            <w:pPr>
              <w:pStyle w:val="Normal1"/>
              <w:spacing w:line="240" w:lineRule="auto"/>
            </w:pPr>
            <w:r>
              <w:t>24</w:t>
            </w:r>
          </w:p>
        </w:tc>
      </w:tr>
      <w:tr w:rsidR="003975B1" w14:paraId="6CE579ED"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BA07025" w14:textId="77777777" w:rsidR="003975B1" w:rsidRDefault="00831E88">
            <w:pPr>
              <w:pStyle w:val="Normal1"/>
              <w:spacing w:line="240" w:lineRule="auto"/>
            </w:pPr>
            <w:r>
              <w:t>acute respiratory distress</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44FB046C" w14:textId="77777777" w:rsidR="003975B1" w:rsidRDefault="00831E88">
            <w:pPr>
              <w:pStyle w:val="Normal1"/>
              <w:spacing w:line="240" w:lineRule="auto"/>
            </w:pPr>
            <w:r>
              <w:t>15</w:t>
            </w:r>
          </w:p>
        </w:tc>
      </w:tr>
      <w:tr w:rsidR="003975B1" w14:paraId="30835C75"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3A835902" w14:textId="77777777" w:rsidR="003975B1" w:rsidRDefault="00831E88">
            <w:pPr>
              <w:pStyle w:val="Normal1"/>
              <w:spacing w:line="240" w:lineRule="auto"/>
            </w:pPr>
            <w:r>
              <w:t>shock</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5BFA6862" w14:textId="77777777" w:rsidR="003975B1" w:rsidRDefault="00831E88">
            <w:pPr>
              <w:pStyle w:val="Normal1"/>
              <w:spacing w:line="240" w:lineRule="auto"/>
            </w:pPr>
            <w:r>
              <w:t>13</w:t>
            </w:r>
          </w:p>
        </w:tc>
      </w:tr>
      <w:tr w:rsidR="003975B1" w14:paraId="3153289D"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3A7EBAB6" w14:textId="77777777" w:rsidR="003975B1" w:rsidRDefault="00831E88">
            <w:pPr>
              <w:pStyle w:val="Normal1"/>
              <w:spacing w:line="240" w:lineRule="auto"/>
            </w:pPr>
            <w:r>
              <w:t>respiratory disease</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ACDB987" w14:textId="77777777" w:rsidR="003975B1" w:rsidRDefault="00831E88">
            <w:pPr>
              <w:pStyle w:val="Normal1"/>
              <w:spacing w:line="240" w:lineRule="auto"/>
            </w:pPr>
            <w:r>
              <w:t>13</w:t>
            </w:r>
          </w:p>
        </w:tc>
      </w:tr>
      <w:tr w:rsidR="003975B1" w14:paraId="237122FD"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5E49EE31" w14:textId="77777777" w:rsidR="003975B1" w:rsidRDefault="00831E88">
            <w:pPr>
              <w:pStyle w:val="Normal1"/>
              <w:spacing w:line="240" w:lineRule="auto"/>
            </w:pPr>
            <w:r>
              <w:t>cough</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5543C1DD" w14:textId="77777777" w:rsidR="003975B1" w:rsidRDefault="00831E88">
            <w:pPr>
              <w:pStyle w:val="Normal1"/>
              <w:spacing w:line="240" w:lineRule="auto"/>
            </w:pPr>
            <w:r>
              <w:t>10</w:t>
            </w:r>
          </w:p>
        </w:tc>
      </w:tr>
      <w:tr w:rsidR="003975B1" w14:paraId="2B699ABD"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4658065F" w14:textId="77777777" w:rsidR="003975B1" w:rsidRDefault="00831E88">
            <w:pPr>
              <w:pStyle w:val="Normal1"/>
              <w:spacing w:line="240" w:lineRule="auto"/>
            </w:pPr>
            <w:r>
              <w:t>fever</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39F948C6" w14:textId="77777777" w:rsidR="003975B1" w:rsidRDefault="00831E88">
            <w:pPr>
              <w:pStyle w:val="Normal1"/>
              <w:spacing w:line="240" w:lineRule="auto"/>
            </w:pPr>
            <w:r>
              <w:t>9</w:t>
            </w:r>
          </w:p>
        </w:tc>
      </w:tr>
      <w:tr w:rsidR="003975B1" w14:paraId="6EA6F4F1" w14:textId="77777777" w:rsidTr="00567A86">
        <w:trPr>
          <w:jc w:val="center"/>
        </w:trPr>
        <w:tc>
          <w:tcPr>
            <w:tcW w:w="27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D621117" w14:textId="77777777" w:rsidR="003975B1" w:rsidRDefault="00831E88">
            <w:pPr>
              <w:pStyle w:val="Normal1"/>
              <w:spacing w:line="240" w:lineRule="auto"/>
            </w:pPr>
            <w:r>
              <w:t>pneumonia</w:t>
            </w:r>
          </w:p>
        </w:tc>
        <w:tc>
          <w:tcPr>
            <w:tcW w:w="3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6365D53" w14:textId="77777777" w:rsidR="003975B1" w:rsidRDefault="00831E88">
            <w:pPr>
              <w:pStyle w:val="Normal1"/>
              <w:spacing w:line="240" w:lineRule="auto"/>
            </w:pPr>
            <w:r>
              <w:t>9</w:t>
            </w:r>
          </w:p>
        </w:tc>
      </w:tr>
    </w:tbl>
    <w:p w14:paraId="160FBFCF" w14:textId="77777777" w:rsidR="003975B1" w:rsidRDefault="003975B1">
      <w:pPr>
        <w:pStyle w:val="Normal1"/>
      </w:pPr>
    </w:p>
    <w:p w14:paraId="753E1E38" w14:textId="77777777" w:rsidR="003975B1" w:rsidRDefault="003975B1">
      <w:pPr>
        <w:pStyle w:val="Normal1"/>
      </w:pPr>
    </w:p>
    <w:p w14:paraId="6B1A491F" w14:textId="02F89B02" w:rsidR="003975B1" w:rsidRDefault="003975B1">
      <w:pPr>
        <w:pStyle w:val="Normal1"/>
      </w:pPr>
    </w:p>
    <w:p w14:paraId="6A7410FC" w14:textId="77777777" w:rsidR="003975B1" w:rsidRDefault="003975B1">
      <w:pPr>
        <w:pStyle w:val="Normal1"/>
      </w:pPr>
    </w:p>
    <w:p w14:paraId="01BC94F4" w14:textId="77777777" w:rsidR="003975B1" w:rsidRDefault="00831E88">
      <w:pPr>
        <w:pStyle w:val="Normal1"/>
      </w:pPr>
      <w:r>
        <w:rPr>
          <w:b/>
        </w:rPr>
        <w:t>Location Resolution</w:t>
      </w:r>
    </w:p>
    <w:p w14:paraId="3AAAFC5A" w14:textId="77777777" w:rsidR="003975B1" w:rsidRDefault="003975B1">
      <w:pPr>
        <w:pStyle w:val="Normal1"/>
      </w:pPr>
    </w:p>
    <w:p w14:paraId="4C9FECE0" w14:textId="77777777" w:rsidR="003975B1" w:rsidRDefault="00831E88">
      <w:pPr>
        <w:pStyle w:val="Normal1"/>
      </w:pPr>
      <w:r>
        <w:t xml:space="preserve">GRITS </w:t>
      </w:r>
      <w:proofErr w:type="gramStart"/>
      <w:r>
        <w:t>is capable of identifying</w:t>
      </w:r>
      <w:proofErr w:type="gramEnd"/>
      <w:r>
        <w:t xml:space="preserve"> location names in articles and resolving them to coordinates. The map below shows all the locations mentioned in the collection of WHO articles. The size of the dots is proportional to the number of times the location is mentioned.</w:t>
      </w:r>
    </w:p>
    <w:p w14:paraId="2E4F3899" w14:textId="77777777" w:rsidR="003975B1" w:rsidRDefault="003975B1">
      <w:pPr>
        <w:pStyle w:val="Normal1"/>
      </w:pPr>
    </w:p>
    <w:p w14:paraId="303B1CA6" w14:textId="77777777" w:rsidR="003975B1" w:rsidRDefault="00831E88">
      <w:pPr>
        <w:pStyle w:val="Normal1"/>
      </w:pPr>
      <w:r>
        <w:rPr>
          <w:noProof/>
        </w:rPr>
        <w:drawing>
          <wp:inline distT="114300" distB="114300" distL="114300" distR="114300" wp14:anchorId="013A2099" wp14:editId="2E014BC6">
            <wp:extent cx="5943600" cy="3746500"/>
            <wp:effectExtent l="12700" t="12700" r="12700" b="12700"/>
            <wp:docPr id="3" name="image07.png" descr="Capture.PNG"/>
            <wp:cNvGraphicFramePr/>
            <a:graphic xmlns:a="http://schemas.openxmlformats.org/drawingml/2006/main">
              <a:graphicData uri="http://schemas.openxmlformats.org/drawingml/2006/picture">
                <pic:pic xmlns:pic="http://schemas.openxmlformats.org/drawingml/2006/picture">
                  <pic:nvPicPr>
                    <pic:cNvPr id="0" name="image07.png" descr="Capture.PNG"/>
                    <pic:cNvPicPr preferRelativeResize="0"/>
                  </pic:nvPicPr>
                  <pic:blipFill>
                    <a:blip r:embed="rId7"/>
                    <a:srcRect/>
                    <a:stretch>
                      <a:fillRect/>
                    </a:stretch>
                  </pic:blipFill>
                  <pic:spPr>
                    <a:xfrm>
                      <a:off x="0" y="0"/>
                      <a:ext cx="5943600" cy="3746500"/>
                    </a:xfrm>
                    <a:prstGeom prst="rect">
                      <a:avLst/>
                    </a:prstGeom>
                    <a:ln w="12700">
                      <a:solidFill>
                        <a:srgbClr val="999999"/>
                      </a:solidFill>
                      <a:prstDash val="solid"/>
                    </a:ln>
                  </pic:spPr>
                </pic:pic>
              </a:graphicData>
            </a:graphic>
          </wp:inline>
        </w:drawing>
      </w:r>
    </w:p>
    <w:p w14:paraId="66C6E8B0" w14:textId="1ADB4B35" w:rsidR="00EF76AE" w:rsidRDefault="00EF76AE">
      <w:r>
        <w:br w:type="page"/>
      </w:r>
    </w:p>
    <w:p w14:paraId="69E0FD21" w14:textId="77777777" w:rsidR="003975B1" w:rsidRDefault="003975B1">
      <w:pPr>
        <w:pStyle w:val="Normal1"/>
      </w:pPr>
    </w:p>
    <w:p w14:paraId="77D9A6B7" w14:textId="77777777" w:rsidR="003975B1" w:rsidRDefault="00831E88">
      <w:pPr>
        <w:pStyle w:val="Normal1"/>
      </w:pPr>
      <w:r>
        <w:rPr>
          <w:b/>
        </w:rPr>
        <w:t>Case Counts</w:t>
      </w:r>
    </w:p>
    <w:tbl>
      <w:tblPr>
        <w:tblStyle w:val="a0"/>
        <w:tblW w:w="936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4680"/>
        <w:gridCol w:w="4680"/>
      </w:tblGrid>
      <w:tr w:rsidR="003975B1" w14:paraId="72865DD6" w14:textId="77777777">
        <w:tc>
          <w:tcPr>
            <w:tcW w:w="4680" w:type="dxa"/>
            <w:tcMar>
              <w:top w:w="100" w:type="dxa"/>
              <w:left w:w="100" w:type="dxa"/>
              <w:bottom w:w="100" w:type="dxa"/>
              <w:right w:w="100" w:type="dxa"/>
            </w:tcMar>
          </w:tcPr>
          <w:p w14:paraId="73DDA134" w14:textId="77777777" w:rsidR="003975B1" w:rsidRDefault="003975B1">
            <w:pPr>
              <w:pStyle w:val="Normal1"/>
            </w:pPr>
          </w:p>
          <w:p w14:paraId="187E494B" w14:textId="77777777" w:rsidR="003975B1" w:rsidRDefault="00831E88">
            <w:pPr>
              <w:pStyle w:val="Normal1"/>
            </w:pPr>
            <w:r>
              <w:t>GRITS can extract case and death counts by searching for patterns like “{{number}} new cases” in the bodies of articles. The histogram to the right shows the distribution of the number of counts extracted from the collection of WHO articles. Most of the WHO articles contain multiple case or death counts even though they focus on individual cases.</w:t>
            </w:r>
          </w:p>
        </w:tc>
        <w:tc>
          <w:tcPr>
            <w:tcW w:w="4680" w:type="dxa"/>
            <w:tcMar>
              <w:top w:w="100" w:type="dxa"/>
              <w:left w:w="100" w:type="dxa"/>
              <w:bottom w:w="100" w:type="dxa"/>
              <w:right w:w="100" w:type="dxa"/>
            </w:tcMar>
          </w:tcPr>
          <w:p w14:paraId="3FCE9066" w14:textId="77777777" w:rsidR="003975B1" w:rsidRDefault="00831E88">
            <w:pPr>
              <w:pStyle w:val="Normal1"/>
            </w:pPr>
            <w:r>
              <w:rPr>
                <w:noProof/>
              </w:rPr>
              <w:drawing>
                <wp:inline distT="114300" distB="114300" distL="114300" distR="114300" wp14:anchorId="02C4BBA2" wp14:editId="505EE684">
                  <wp:extent cx="2805113" cy="1939899"/>
                  <wp:effectExtent l="0" t="0" r="0" b="0"/>
                  <wp:docPr id="1" name="image01.png" descr="download.png"/>
                  <wp:cNvGraphicFramePr/>
                  <a:graphic xmlns:a="http://schemas.openxmlformats.org/drawingml/2006/main">
                    <a:graphicData uri="http://schemas.openxmlformats.org/drawingml/2006/picture">
                      <pic:pic xmlns:pic="http://schemas.openxmlformats.org/drawingml/2006/picture">
                        <pic:nvPicPr>
                          <pic:cNvPr id="0" name="image01.png" descr="download.png"/>
                          <pic:cNvPicPr preferRelativeResize="0"/>
                        </pic:nvPicPr>
                        <pic:blipFill>
                          <a:blip r:embed="rId8"/>
                          <a:srcRect/>
                          <a:stretch>
                            <a:fillRect/>
                          </a:stretch>
                        </pic:blipFill>
                        <pic:spPr>
                          <a:xfrm>
                            <a:off x="0" y="0"/>
                            <a:ext cx="2805113" cy="1939899"/>
                          </a:xfrm>
                          <a:prstGeom prst="rect">
                            <a:avLst/>
                          </a:prstGeom>
                          <a:ln/>
                        </pic:spPr>
                      </pic:pic>
                    </a:graphicData>
                  </a:graphic>
                </wp:inline>
              </w:drawing>
            </w:r>
          </w:p>
        </w:tc>
      </w:tr>
    </w:tbl>
    <w:p w14:paraId="272C41DC" w14:textId="77777777" w:rsidR="003975B1" w:rsidRDefault="003975B1">
      <w:pPr>
        <w:pStyle w:val="Normal1"/>
      </w:pPr>
    </w:p>
    <w:p w14:paraId="67E75E93" w14:textId="77777777" w:rsidR="003975B1" w:rsidRDefault="00831E88">
      <w:pPr>
        <w:pStyle w:val="Normal1"/>
      </w:pPr>
      <w:r>
        <w:t xml:space="preserve">The histograms below </w:t>
      </w:r>
      <w:proofErr w:type="gramStart"/>
      <w:r>
        <w:t>shows</w:t>
      </w:r>
      <w:proofErr w:type="gramEnd"/>
      <w:r>
        <w:t xml:space="preserve"> the distribution of the magnitude of the case and death counts.</w:t>
      </w:r>
      <w:r>
        <w:rPr>
          <w:vertAlign w:val="superscript"/>
        </w:rPr>
        <w:footnoteReference w:id="1"/>
      </w:r>
    </w:p>
    <w:p w14:paraId="3EAE2B52" w14:textId="77777777" w:rsidR="00EF76AE" w:rsidRDefault="00EF76AE">
      <w:pPr>
        <w:pStyle w:val="Normal1"/>
      </w:pPr>
    </w:p>
    <w:p w14:paraId="1C60470C" w14:textId="77777777" w:rsidR="00EF76AE" w:rsidRDefault="00EF76AE">
      <w:pPr>
        <w:pStyle w:val="Normal1"/>
      </w:pPr>
    </w:p>
    <w:p w14:paraId="32241C72" w14:textId="77777777" w:rsidR="003975B1" w:rsidRDefault="00831E88">
      <w:pPr>
        <w:pStyle w:val="Normal1"/>
      </w:pPr>
      <w:r>
        <w:rPr>
          <w:noProof/>
        </w:rPr>
        <w:drawing>
          <wp:inline distT="114300" distB="114300" distL="114300" distR="114300" wp14:anchorId="63BE420A" wp14:editId="14F857E5">
            <wp:extent cx="2888606" cy="1966913"/>
            <wp:effectExtent l="0" t="0" r="0" b="0"/>
            <wp:docPr id="4" name="image08.png" descr="download (1).png"/>
            <wp:cNvGraphicFramePr/>
            <a:graphic xmlns:a="http://schemas.openxmlformats.org/drawingml/2006/main">
              <a:graphicData uri="http://schemas.openxmlformats.org/drawingml/2006/picture">
                <pic:pic xmlns:pic="http://schemas.openxmlformats.org/drawingml/2006/picture">
                  <pic:nvPicPr>
                    <pic:cNvPr id="0" name="image08.png" descr="download (1).png"/>
                    <pic:cNvPicPr preferRelativeResize="0"/>
                  </pic:nvPicPr>
                  <pic:blipFill>
                    <a:blip r:embed="rId9"/>
                    <a:srcRect/>
                    <a:stretch>
                      <a:fillRect/>
                    </a:stretch>
                  </pic:blipFill>
                  <pic:spPr>
                    <a:xfrm>
                      <a:off x="0" y="0"/>
                      <a:ext cx="2888606" cy="1966913"/>
                    </a:xfrm>
                    <a:prstGeom prst="rect">
                      <a:avLst/>
                    </a:prstGeom>
                    <a:ln/>
                  </pic:spPr>
                </pic:pic>
              </a:graphicData>
            </a:graphic>
          </wp:inline>
        </w:drawing>
      </w:r>
      <w:r>
        <w:rPr>
          <w:noProof/>
        </w:rPr>
        <w:drawing>
          <wp:inline distT="114300" distB="114300" distL="114300" distR="114300" wp14:anchorId="1650B300" wp14:editId="30EFD36E">
            <wp:extent cx="2871788" cy="1961652"/>
            <wp:effectExtent l="0" t="0" r="0" b="0"/>
            <wp:docPr id="5" name="image09.png" descr="download (2).png"/>
            <wp:cNvGraphicFramePr/>
            <a:graphic xmlns:a="http://schemas.openxmlformats.org/drawingml/2006/main">
              <a:graphicData uri="http://schemas.openxmlformats.org/drawingml/2006/picture">
                <pic:pic xmlns:pic="http://schemas.openxmlformats.org/drawingml/2006/picture">
                  <pic:nvPicPr>
                    <pic:cNvPr id="0" name="image09.png" descr="download (2).png"/>
                    <pic:cNvPicPr preferRelativeResize="0"/>
                  </pic:nvPicPr>
                  <pic:blipFill>
                    <a:blip r:embed="rId10"/>
                    <a:srcRect/>
                    <a:stretch>
                      <a:fillRect/>
                    </a:stretch>
                  </pic:blipFill>
                  <pic:spPr>
                    <a:xfrm>
                      <a:off x="0" y="0"/>
                      <a:ext cx="2871788" cy="1961652"/>
                    </a:xfrm>
                    <a:prstGeom prst="rect">
                      <a:avLst/>
                    </a:prstGeom>
                    <a:ln/>
                  </pic:spPr>
                </pic:pic>
              </a:graphicData>
            </a:graphic>
          </wp:inline>
        </w:drawing>
      </w:r>
    </w:p>
    <w:p w14:paraId="2E642299" w14:textId="77777777" w:rsidR="003975B1" w:rsidRDefault="003975B1">
      <w:pPr>
        <w:pStyle w:val="Normal1"/>
      </w:pPr>
    </w:p>
    <w:p w14:paraId="5290119C" w14:textId="605E5CA8" w:rsidR="00EF76AE" w:rsidRDefault="00EF76AE">
      <w:r>
        <w:br w:type="page"/>
      </w:r>
    </w:p>
    <w:p w14:paraId="1F157BCA" w14:textId="77777777" w:rsidR="003975B1" w:rsidRDefault="003975B1">
      <w:pPr>
        <w:pStyle w:val="Normal1"/>
      </w:pPr>
    </w:p>
    <w:p w14:paraId="7C007931" w14:textId="77777777" w:rsidR="003975B1" w:rsidRDefault="00831E88">
      <w:pPr>
        <w:pStyle w:val="Normal1"/>
      </w:pPr>
      <w:r>
        <w:rPr>
          <w:b/>
        </w:rPr>
        <w:t>Time information</w:t>
      </w:r>
    </w:p>
    <w:p w14:paraId="39363FBE" w14:textId="77777777" w:rsidR="003975B1" w:rsidRDefault="003975B1">
      <w:pPr>
        <w:pStyle w:val="Normal1"/>
      </w:pPr>
    </w:p>
    <w:p w14:paraId="71382813" w14:textId="77777777" w:rsidR="003975B1" w:rsidRDefault="00831E88">
      <w:pPr>
        <w:pStyle w:val="Normal1"/>
      </w:pPr>
      <w:r>
        <w:t xml:space="preserve">GRITS extracts dates mentioned in articles by using the Stanford </w:t>
      </w:r>
      <w:proofErr w:type="spellStart"/>
      <w:r>
        <w:t>SUTime</w:t>
      </w:r>
      <w:proofErr w:type="spellEnd"/>
      <w:r>
        <w:t xml:space="preserve"> library. The plot below shows the distribution of the dates extracted from the WHO article collection. For example, the plot shows that nearly 60 articles mention dates in the 3rd quarter of 2012 when MERS was first identified.</w:t>
      </w:r>
    </w:p>
    <w:p w14:paraId="126648C2" w14:textId="77777777" w:rsidR="003975B1" w:rsidRDefault="003975B1">
      <w:pPr>
        <w:pStyle w:val="Normal1"/>
      </w:pPr>
    </w:p>
    <w:p w14:paraId="7901E4A8" w14:textId="77777777" w:rsidR="003975B1" w:rsidRDefault="00831E88">
      <w:pPr>
        <w:pStyle w:val="Normal1"/>
      </w:pPr>
      <w:r>
        <w:rPr>
          <w:noProof/>
        </w:rPr>
        <w:drawing>
          <wp:inline distT="114300" distB="114300" distL="114300" distR="114300" wp14:anchorId="7B8EE0EC" wp14:editId="3357C641">
            <wp:extent cx="5716805" cy="3481388"/>
            <wp:effectExtent l="0" t="0" r="0" b="0"/>
            <wp:docPr id="2" name="image05.png" descr="download (4).png"/>
            <wp:cNvGraphicFramePr/>
            <a:graphic xmlns:a="http://schemas.openxmlformats.org/drawingml/2006/main">
              <a:graphicData uri="http://schemas.openxmlformats.org/drawingml/2006/picture">
                <pic:pic xmlns:pic="http://schemas.openxmlformats.org/drawingml/2006/picture">
                  <pic:nvPicPr>
                    <pic:cNvPr id="0" name="image05.png" descr="download (4).png"/>
                    <pic:cNvPicPr preferRelativeResize="0"/>
                  </pic:nvPicPr>
                  <pic:blipFill>
                    <a:blip r:embed="rId11"/>
                    <a:srcRect/>
                    <a:stretch>
                      <a:fillRect/>
                    </a:stretch>
                  </pic:blipFill>
                  <pic:spPr>
                    <a:xfrm>
                      <a:off x="0" y="0"/>
                      <a:ext cx="5716805" cy="3481388"/>
                    </a:xfrm>
                    <a:prstGeom prst="rect">
                      <a:avLst/>
                    </a:prstGeom>
                    <a:ln/>
                  </pic:spPr>
                </pic:pic>
              </a:graphicData>
            </a:graphic>
          </wp:inline>
        </w:drawing>
      </w:r>
    </w:p>
    <w:p w14:paraId="58AE0B59" w14:textId="163AB74C" w:rsidR="00EF76AE" w:rsidRDefault="00EF76AE">
      <w:r>
        <w:br w:type="page"/>
      </w:r>
    </w:p>
    <w:p w14:paraId="659699F3" w14:textId="77777777" w:rsidR="003975B1" w:rsidRDefault="003975B1">
      <w:pPr>
        <w:pStyle w:val="Normal1"/>
      </w:pPr>
    </w:p>
    <w:p w14:paraId="27F63B29" w14:textId="77777777" w:rsidR="003975B1" w:rsidRDefault="00831E88">
      <w:pPr>
        <w:pStyle w:val="Normal1"/>
      </w:pPr>
      <w:r>
        <w:rPr>
          <w:b/>
        </w:rPr>
        <w:t>Dashboard</w:t>
      </w:r>
    </w:p>
    <w:p w14:paraId="2C4867F7" w14:textId="77777777" w:rsidR="003975B1" w:rsidRDefault="003975B1">
      <w:pPr>
        <w:pStyle w:val="Normal1"/>
      </w:pPr>
    </w:p>
    <w:p w14:paraId="70C940ED" w14:textId="77777777" w:rsidR="003975B1" w:rsidRDefault="00831E88">
      <w:pPr>
        <w:pStyle w:val="Normal1"/>
      </w:pPr>
      <w:r>
        <w:t xml:space="preserve">The GRITS Dashboard provides a way to view the features GRITS identifies in the context of the original article. In the screen capture below article 77 is annotated with the dates, case counts and death </w:t>
      </w:r>
      <w:proofErr w:type="gramStart"/>
      <w:r>
        <w:t>counts</w:t>
      </w:r>
      <w:proofErr w:type="gramEnd"/>
      <w:r>
        <w:t xml:space="preserve"> that GRITS could identify.</w:t>
      </w:r>
    </w:p>
    <w:p w14:paraId="73CCA7E6" w14:textId="77777777" w:rsidR="003975B1" w:rsidRDefault="003975B1">
      <w:pPr>
        <w:pStyle w:val="Normal1"/>
      </w:pPr>
    </w:p>
    <w:p w14:paraId="0D5220AA" w14:textId="77777777" w:rsidR="003975B1" w:rsidRDefault="00831E88">
      <w:pPr>
        <w:pStyle w:val="Normal1"/>
      </w:pPr>
      <w:r>
        <w:rPr>
          <w:noProof/>
        </w:rPr>
        <w:drawing>
          <wp:inline distT="114300" distB="114300" distL="114300" distR="114300" wp14:anchorId="495D83A7" wp14:editId="239087EB">
            <wp:extent cx="5943600" cy="3657600"/>
            <wp:effectExtent l="0" t="0" r="0" b="0"/>
            <wp:docPr id="6" name="image11.png" descr="Capture.PNG"/>
            <wp:cNvGraphicFramePr/>
            <a:graphic xmlns:a="http://schemas.openxmlformats.org/drawingml/2006/main">
              <a:graphicData uri="http://schemas.openxmlformats.org/drawingml/2006/picture">
                <pic:pic xmlns:pic="http://schemas.openxmlformats.org/drawingml/2006/picture">
                  <pic:nvPicPr>
                    <pic:cNvPr id="0" name="image11.png" descr="Capture.PNG"/>
                    <pic:cNvPicPr preferRelativeResize="0"/>
                  </pic:nvPicPr>
                  <pic:blipFill>
                    <a:blip r:embed="rId12"/>
                    <a:srcRect/>
                    <a:stretch>
                      <a:fillRect/>
                    </a:stretch>
                  </pic:blipFill>
                  <pic:spPr>
                    <a:xfrm>
                      <a:off x="0" y="0"/>
                      <a:ext cx="5943600" cy="3657600"/>
                    </a:xfrm>
                    <a:prstGeom prst="rect">
                      <a:avLst/>
                    </a:prstGeom>
                    <a:ln/>
                  </pic:spPr>
                </pic:pic>
              </a:graphicData>
            </a:graphic>
          </wp:inline>
        </w:drawing>
      </w:r>
    </w:p>
    <w:p w14:paraId="22BBC1D9" w14:textId="5D9CFA15" w:rsidR="00EF76AE" w:rsidRDefault="00EF76AE">
      <w:r>
        <w:br w:type="page"/>
      </w:r>
    </w:p>
    <w:p w14:paraId="6A32ECAA" w14:textId="77777777" w:rsidR="003975B1" w:rsidRDefault="003975B1">
      <w:pPr>
        <w:pStyle w:val="Normal1"/>
      </w:pPr>
    </w:p>
    <w:p w14:paraId="18085C21" w14:textId="77777777" w:rsidR="003975B1" w:rsidRDefault="00831E88">
      <w:pPr>
        <w:pStyle w:val="Normal1"/>
      </w:pPr>
      <w:r>
        <w:rPr>
          <w:b/>
        </w:rPr>
        <w:t>Line Lists</w:t>
      </w:r>
    </w:p>
    <w:p w14:paraId="13C31D9B" w14:textId="77777777" w:rsidR="003975B1" w:rsidRDefault="003975B1">
      <w:pPr>
        <w:pStyle w:val="Normal1"/>
      </w:pPr>
    </w:p>
    <w:p w14:paraId="3F537EF4" w14:textId="58BA2CC8" w:rsidR="003975B1" w:rsidRDefault="00831E88">
      <w:pPr>
        <w:pStyle w:val="Normal1"/>
      </w:pPr>
      <w:r>
        <w:t>Since IARPA is particul</w:t>
      </w:r>
      <w:r w:rsidR="0083689E">
        <w:t>arly interested in line lists, we will address how we</w:t>
      </w:r>
      <w:r>
        <w:t xml:space="preserve"> think GRITS could potentially be used to generate this type of information. </w:t>
      </w:r>
      <w:proofErr w:type="gramStart"/>
      <w:r>
        <w:t>Typically</w:t>
      </w:r>
      <w:proofErr w:type="gramEnd"/>
      <w:r>
        <w:t xml:space="preserve"> a line list will have rows that correspond to single patients.</w:t>
      </w:r>
      <w:r>
        <w:rPr>
          <w:vertAlign w:val="superscript"/>
        </w:rPr>
        <w:footnoteReference w:id="2"/>
      </w:r>
      <w:r>
        <w:t xml:space="preserve"> However, news articles frequently present outbreak information at a population level. This population level data could be presented in a line-list-like table by associating features like dates, locations and counts with each other to form rows. Feature association can be done by using the text-offsets returned by the GRITS API to combine features that appear next to each other. In future work, feature association could be performed with greater precision by using NLP techniques like dependency parsing. Furthermore, GRITS has an experimental patient information extractor (PIE) capable of identifying ages and associating them with other features. This information is not included in the sample analytics provided by EHA, as the PIE is not included in the production version of </w:t>
      </w:r>
      <w:proofErr w:type="gramStart"/>
      <w:r>
        <w:t>GRITS</w:t>
      </w:r>
      <w:proofErr w:type="gramEnd"/>
      <w:r>
        <w:t xml:space="preserve"> and it is not in active development. However, significant interest in it may spur us to continue developing it.</w:t>
      </w:r>
    </w:p>
    <w:sectPr w:rsidR="003975B1">
      <w:headerReference w:type="even" r:id="rId13"/>
      <w:headerReference w:type="default" r:id="rId14"/>
      <w:footerReference w:type="even" r:id="rId15"/>
      <w:footerReference w:type="default" r:id="rId16"/>
      <w:headerReference w:type="first" r:id="rId17"/>
      <w:footerReference w:type="first" r:id="rId1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C135D4" w14:textId="77777777" w:rsidR="00D73484" w:rsidRDefault="00D73484">
      <w:pPr>
        <w:spacing w:line="240" w:lineRule="auto"/>
      </w:pPr>
      <w:r>
        <w:separator/>
      </w:r>
    </w:p>
  </w:endnote>
  <w:endnote w:type="continuationSeparator" w:id="0">
    <w:p w14:paraId="7B7ACD7C" w14:textId="77777777" w:rsidR="00D73484" w:rsidRDefault="00D734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5BF14" w14:textId="77777777" w:rsidR="00EF76AE" w:rsidRDefault="00EF76AE" w:rsidP="00B507F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879F459" w14:textId="77777777" w:rsidR="00EF76AE" w:rsidRDefault="00EF76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03CA1" w14:textId="77777777" w:rsidR="00EF76AE" w:rsidRDefault="00EF76AE" w:rsidP="00B507F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31E88">
      <w:rPr>
        <w:rStyle w:val="PageNumber"/>
        <w:noProof/>
      </w:rPr>
      <w:t>6</w:t>
    </w:r>
    <w:r>
      <w:rPr>
        <w:rStyle w:val="PageNumber"/>
      </w:rPr>
      <w:fldChar w:fldCharType="end"/>
    </w:r>
  </w:p>
  <w:p w14:paraId="5239DD90" w14:textId="77777777" w:rsidR="00EF76AE" w:rsidRDefault="00EF76A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42C7E" w14:textId="77777777" w:rsidR="00932335" w:rsidRDefault="0093233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A34F46" w14:textId="77777777" w:rsidR="00D73484" w:rsidRDefault="00D73484">
      <w:pPr>
        <w:spacing w:line="240" w:lineRule="auto"/>
      </w:pPr>
      <w:r>
        <w:separator/>
      </w:r>
    </w:p>
  </w:footnote>
  <w:footnote w:type="continuationSeparator" w:id="0">
    <w:p w14:paraId="6165F86E" w14:textId="77777777" w:rsidR="00D73484" w:rsidRDefault="00D73484">
      <w:pPr>
        <w:spacing w:line="240" w:lineRule="auto"/>
      </w:pPr>
      <w:r>
        <w:continuationSeparator/>
      </w:r>
    </w:p>
  </w:footnote>
  <w:footnote w:id="1">
    <w:p w14:paraId="60CCEABE" w14:textId="77777777" w:rsidR="003975B1" w:rsidRDefault="00831E88">
      <w:pPr>
        <w:pStyle w:val="Normal1"/>
        <w:spacing w:line="240" w:lineRule="auto"/>
      </w:pPr>
      <w:r>
        <w:rPr>
          <w:vertAlign w:val="superscript"/>
        </w:rPr>
        <w:footnoteRef/>
      </w:r>
      <w:r>
        <w:rPr>
          <w:sz w:val="20"/>
          <w:szCs w:val="20"/>
        </w:rPr>
        <w:t xml:space="preserve"> </w:t>
      </w:r>
      <w:r>
        <w:t>The death count histogram does not include a few outliers which were years inadvertently picked up as counts.</w:t>
      </w:r>
    </w:p>
  </w:footnote>
  <w:footnote w:id="2">
    <w:p w14:paraId="30566C8B" w14:textId="77777777" w:rsidR="003975B1" w:rsidRDefault="00831E88">
      <w:pPr>
        <w:pStyle w:val="Normal1"/>
        <w:spacing w:line="240" w:lineRule="auto"/>
      </w:pPr>
      <w:r>
        <w:rPr>
          <w:vertAlign w:val="superscript"/>
        </w:rPr>
        <w:footnoteRef/>
      </w:r>
      <w:r>
        <w:rPr>
          <w:sz w:val="20"/>
          <w:szCs w:val="20"/>
        </w:rPr>
        <w:t xml:space="preserve"> Example: </w:t>
      </w:r>
      <w:r>
        <w:t>http://foodborne.unl.edu/public/role/epidemiologist/lineLists.html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08578" w14:textId="77777777" w:rsidR="00932335" w:rsidRDefault="0093233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20E2C" w14:textId="77777777" w:rsidR="00567A86" w:rsidRDefault="00567A86">
    <w:pPr>
      <w:pStyle w:val="Header"/>
    </w:pPr>
    <w:r>
      <w:rPr>
        <w:noProof/>
      </w:rPr>
      <w:drawing>
        <wp:inline distT="0" distB="0" distL="0" distR="0" wp14:anchorId="1FA24A78" wp14:editId="300F94D1">
          <wp:extent cx="2171700" cy="668215"/>
          <wp:effectExtent l="0" t="0" r="0" b="0"/>
          <wp:docPr id="7" name="Picture 7"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3143" cy="668659"/>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33DC6F" w14:textId="77777777" w:rsidR="00932335" w:rsidRDefault="0093233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3975B1"/>
    <w:rsid w:val="000635F7"/>
    <w:rsid w:val="0024691C"/>
    <w:rsid w:val="003975B1"/>
    <w:rsid w:val="003D7592"/>
    <w:rsid w:val="00567A86"/>
    <w:rsid w:val="005B50DE"/>
    <w:rsid w:val="00831E88"/>
    <w:rsid w:val="0083689E"/>
    <w:rsid w:val="00932335"/>
    <w:rsid w:val="00BD4D5C"/>
    <w:rsid w:val="00D73484"/>
    <w:rsid w:val="00DD6FAC"/>
    <w:rsid w:val="00EF76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A838C11"/>
  <w15:docId w15:val="{4A88B411-3C73-2342-88B0-E110617EE2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1"/>
    <w:next w:val="Normal1"/>
    <w:pPr>
      <w:keepNext/>
      <w:keepLines/>
      <w:spacing w:before="200"/>
      <w:contextualSpacing/>
      <w:outlineLvl w:val="0"/>
    </w:pPr>
    <w:rPr>
      <w:rFonts w:ascii="Trebuchet MS" w:eastAsia="Trebuchet MS" w:hAnsi="Trebuchet MS" w:cs="Trebuchet MS"/>
      <w:sz w:val="32"/>
      <w:szCs w:val="32"/>
    </w:rPr>
  </w:style>
  <w:style w:type="paragraph" w:styleId="Heading2">
    <w:name w:val="heading 2"/>
    <w:basedOn w:val="Normal1"/>
    <w:next w:val="Normal1"/>
    <w:pPr>
      <w:keepNext/>
      <w:keepLines/>
      <w:spacing w:before="200"/>
      <w:contextualSpacing/>
      <w:outlineLvl w:val="1"/>
    </w:pPr>
    <w:rPr>
      <w:rFonts w:ascii="Trebuchet MS" w:eastAsia="Trebuchet MS" w:hAnsi="Trebuchet MS" w:cs="Trebuchet MS"/>
      <w:b/>
      <w:sz w:val="26"/>
      <w:szCs w:val="26"/>
    </w:rPr>
  </w:style>
  <w:style w:type="paragraph" w:styleId="Heading3">
    <w:name w:val="heading 3"/>
    <w:basedOn w:val="Normal1"/>
    <w:next w:val="Normal1"/>
    <w:pPr>
      <w:keepNext/>
      <w:keepLines/>
      <w:spacing w:before="160"/>
      <w:contextualSpacing/>
      <w:outlineLvl w:val="2"/>
    </w:pPr>
    <w:rPr>
      <w:rFonts w:ascii="Trebuchet MS" w:eastAsia="Trebuchet MS" w:hAnsi="Trebuchet MS" w:cs="Trebuchet MS"/>
      <w:b/>
      <w:color w:val="666666"/>
      <w:sz w:val="24"/>
      <w:szCs w:val="24"/>
    </w:rPr>
  </w:style>
  <w:style w:type="paragraph" w:styleId="Heading4">
    <w:name w:val="heading 4"/>
    <w:basedOn w:val="Normal1"/>
    <w:next w:val="Normal1"/>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1"/>
    <w:next w:val="Normal1"/>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1"/>
    <w:next w:val="Normal1"/>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paragraph" w:styleId="Title">
    <w:name w:val="Title"/>
    <w:basedOn w:val="Normal1"/>
    <w:next w:val="Normal1"/>
    <w:pPr>
      <w:keepNext/>
      <w:keepLines/>
      <w:contextualSpacing/>
    </w:pPr>
    <w:rPr>
      <w:rFonts w:ascii="Trebuchet MS" w:eastAsia="Trebuchet MS" w:hAnsi="Trebuchet MS" w:cs="Trebuchet MS"/>
      <w:sz w:val="42"/>
      <w:szCs w:val="42"/>
    </w:rPr>
  </w:style>
  <w:style w:type="paragraph" w:styleId="Subtitle">
    <w:name w:val="Subtitle"/>
    <w:basedOn w:val="Normal1"/>
    <w:next w:val="Normal1"/>
    <w:pPr>
      <w:keepNext/>
      <w:keepLines/>
      <w:spacing w:after="200"/>
      <w:contextualSpacing/>
    </w:pPr>
    <w:rPr>
      <w:rFonts w:ascii="Trebuchet MS" w:eastAsia="Trebuchet MS" w:hAnsi="Trebuchet MS" w:cs="Trebuchet MS"/>
      <w:i/>
      <w:color w:val="666666"/>
      <w:sz w:val="26"/>
      <w:szCs w:val="26"/>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Header">
    <w:name w:val="header"/>
    <w:basedOn w:val="Normal"/>
    <w:link w:val="HeaderChar"/>
    <w:uiPriority w:val="99"/>
    <w:unhideWhenUsed/>
    <w:rsid w:val="00567A86"/>
    <w:pPr>
      <w:tabs>
        <w:tab w:val="center" w:pos="4320"/>
        <w:tab w:val="right" w:pos="8640"/>
      </w:tabs>
      <w:spacing w:line="240" w:lineRule="auto"/>
    </w:pPr>
  </w:style>
  <w:style w:type="character" w:customStyle="1" w:styleId="HeaderChar">
    <w:name w:val="Header Char"/>
    <w:basedOn w:val="DefaultParagraphFont"/>
    <w:link w:val="Header"/>
    <w:uiPriority w:val="99"/>
    <w:rsid w:val="00567A86"/>
  </w:style>
  <w:style w:type="paragraph" w:styleId="Footer">
    <w:name w:val="footer"/>
    <w:basedOn w:val="Normal"/>
    <w:link w:val="FooterChar"/>
    <w:uiPriority w:val="99"/>
    <w:unhideWhenUsed/>
    <w:rsid w:val="00567A86"/>
    <w:pPr>
      <w:tabs>
        <w:tab w:val="center" w:pos="4320"/>
        <w:tab w:val="right" w:pos="8640"/>
      </w:tabs>
      <w:spacing w:line="240" w:lineRule="auto"/>
    </w:pPr>
  </w:style>
  <w:style w:type="character" w:customStyle="1" w:styleId="FooterChar">
    <w:name w:val="Footer Char"/>
    <w:basedOn w:val="DefaultParagraphFont"/>
    <w:link w:val="Footer"/>
    <w:uiPriority w:val="99"/>
    <w:rsid w:val="00567A86"/>
  </w:style>
  <w:style w:type="paragraph" w:styleId="BalloonText">
    <w:name w:val="Balloon Text"/>
    <w:basedOn w:val="Normal"/>
    <w:link w:val="BalloonTextChar"/>
    <w:uiPriority w:val="99"/>
    <w:semiHidden/>
    <w:unhideWhenUsed/>
    <w:rsid w:val="00567A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67A86"/>
    <w:rPr>
      <w:rFonts w:ascii="Lucida Grande" w:hAnsi="Lucida Grande" w:cs="Lucida Grande"/>
      <w:sz w:val="18"/>
      <w:szCs w:val="18"/>
    </w:rPr>
  </w:style>
  <w:style w:type="character" w:styleId="PageNumber">
    <w:name w:val="page number"/>
    <w:basedOn w:val="DefaultParagraphFont"/>
    <w:uiPriority w:val="99"/>
    <w:semiHidden/>
    <w:unhideWhenUsed/>
    <w:rsid w:val="00EF76AE"/>
  </w:style>
  <w:style w:type="character" w:styleId="Hyperlink">
    <w:name w:val="Hyperlink"/>
    <w:basedOn w:val="DefaultParagraphFont"/>
    <w:uiPriority w:val="99"/>
    <w:unhideWhenUsed/>
    <w:rsid w:val="00BD4D5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mailto:huff@ecohealthalliance.org" TargetMode="External"/><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6</Pages>
  <Words>587</Words>
  <Characters>3350</Characters>
  <Application>Microsoft Office Word</Application>
  <DocSecurity>0</DocSecurity>
  <Lines>27</Lines>
  <Paragraphs>7</Paragraphs>
  <ScaleCrop>false</ScaleCrop>
  <Company>Ecohelth Alliance</Company>
  <LinksUpToDate>false</LinksUpToDate>
  <CharactersWithSpaces>3930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Andrew Huff</cp:lastModifiedBy>
  <cp:revision>11</cp:revision>
  <dcterms:created xsi:type="dcterms:W3CDTF">2015-08-25T17:42:00Z</dcterms:created>
  <dcterms:modified xsi:type="dcterms:W3CDTF">2022-01-31T19:00:00Z</dcterms:modified>
</cp:coreProperties>
</file>